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67A67" w14:textId="514A2C5E" w:rsidR="00C42B44" w:rsidRPr="00C42B44" w:rsidRDefault="00C42B44" w:rsidP="00C42B44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noProof/>
          <w:kern w:val="2"/>
        </w:rPr>
        <w:t>3GPP TSG RAN WG1 Meeting #96bis</w:t>
      </w:r>
      <w:r w:rsidR="004E6A8F">
        <w:rPr>
          <w:rFonts w:ascii="Times New Roman" w:eastAsia="宋体" w:hAnsi="Times New Roman" w:cs="Times New Roman"/>
          <w:b/>
          <w:kern w:val="2"/>
        </w:rPr>
        <w:tab/>
        <w:t xml:space="preserve"> </w:t>
      </w:r>
      <w:r w:rsidR="004E6A8F" w:rsidRPr="004E6A8F">
        <w:rPr>
          <w:rFonts w:ascii="Times New Roman" w:eastAsia="宋体" w:hAnsi="Times New Roman" w:cs="Times New Roman"/>
          <w:b/>
          <w:kern w:val="2"/>
        </w:rPr>
        <w:t>R1-1905805</w:t>
      </w:r>
    </w:p>
    <w:p w14:paraId="138296B0" w14:textId="77777777" w:rsidR="00C42B44" w:rsidRPr="00C42B44" w:rsidRDefault="00C42B44" w:rsidP="00C42B44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noProof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Xi’an, China, April 8</w:t>
      </w:r>
      <w:r w:rsidRPr="00C42B44">
        <w:rPr>
          <w:rFonts w:ascii="Times New Roman" w:eastAsia="宋体" w:hAnsi="Times New Roman" w:cs="Times New Roman"/>
          <w:b/>
          <w:kern w:val="2"/>
          <w:vertAlign w:val="superscript"/>
        </w:rPr>
        <w:t>th</w:t>
      </w:r>
      <w:r w:rsidRPr="00C42B44">
        <w:rPr>
          <w:rFonts w:ascii="Times New Roman" w:eastAsia="宋体" w:hAnsi="Times New Roman" w:cs="Times New Roman"/>
          <w:b/>
          <w:kern w:val="2"/>
        </w:rPr>
        <w:t xml:space="preserve"> – 12</w:t>
      </w:r>
      <w:r w:rsidRPr="00C42B44">
        <w:rPr>
          <w:rFonts w:ascii="Times New Roman" w:eastAsia="宋体" w:hAnsi="Times New Roman" w:cs="Times New Roman"/>
          <w:b/>
          <w:kern w:val="2"/>
          <w:vertAlign w:val="superscript"/>
        </w:rPr>
        <w:t>th</w:t>
      </w:r>
      <w:r w:rsidRPr="00C42B44">
        <w:rPr>
          <w:rFonts w:ascii="Times New Roman" w:eastAsia="宋体" w:hAnsi="Times New Roman" w:cs="Times New Roman"/>
          <w:b/>
          <w:noProof/>
          <w:kern w:val="2"/>
        </w:rPr>
        <w:t>, 2019</w:t>
      </w:r>
    </w:p>
    <w:p w14:paraId="3A681664" w14:textId="77777777" w:rsidR="00C42B44" w:rsidRPr="00C42B44" w:rsidRDefault="00C42B44" w:rsidP="00C42B44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462FBBBE" w14:textId="77777777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Agenda Item: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30423174" w14:textId="77777777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Source: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C42B44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76700947" w14:textId="1B886889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Title: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 xml:space="preserve">Offline Discussion for Multi-TRP/Panel Transmission </w:t>
      </w:r>
      <w:r>
        <w:rPr>
          <w:rFonts w:ascii="Times New Roman" w:eastAsia="宋体" w:hAnsi="Times New Roman" w:cs="Times New Roman"/>
          <w:b/>
          <w:kern w:val="2"/>
        </w:rPr>
        <w:t>on Wednesday</w:t>
      </w:r>
    </w:p>
    <w:p w14:paraId="4320D657" w14:textId="77777777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Document for: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5DCB90A9" w14:textId="77777777" w:rsidR="00C42B44" w:rsidRPr="00C42B44" w:rsidRDefault="00C42B44" w:rsidP="00C42B44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74D4E033" w14:textId="3179318C" w:rsidR="00F16403" w:rsidRDefault="00F16403" w:rsidP="00EE0D56">
      <w:pPr>
        <w:spacing w:after="0" w:line="240" w:lineRule="auto"/>
        <w:jc w:val="right"/>
        <w:rPr>
          <w:sz w:val="28"/>
        </w:rPr>
      </w:pPr>
    </w:p>
    <w:p w14:paraId="25A9FCF0" w14:textId="5D1E6D4D" w:rsidR="00F16403" w:rsidRPr="00CB2103" w:rsidRDefault="00F16403" w:rsidP="00EE0D56">
      <w:pPr>
        <w:pStyle w:val="ListParagraph"/>
        <w:numPr>
          <w:ilvl w:val="0"/>
          <w:numId w:val="15"/>
        </w:numPr>
        <w:spacing w:after="0" w:line="240" w:lineRule="auto"/>
        <w:rPr>
          <w:b/>
          <w:sz w:val="28"/>
          <w:szCs w:val="28"/>
        </w:rPr>
      </w:pPr>
      <w:r w:rsidRPr="00CB2103">
        <w:rPr>
          <w:b/>
          <w:sz w:val="28"/>
          <w:szCs w:val="28"/>
        </w:rPr>
        <w:t>Single-PDCCH based multi-TRP/Panel DL transmission</w:t>
      </w:r>
    </w:p>
    <w:p w14:paraId="72D6900A" w14:textId="7D7F7726" w:rsidR="00CB2103" w:rsidRDefault="00CB2103" w:rsidP="00EE0D56">
      <w:pPr>
        <w:snapToGrid w:val="0"/>
        <w:spacing w:after="0" w:line="240" w:lineRule="auto"/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  <w:highlight w:val="cyan"/>
        </w:rPr>
        <w:t>[</w:t>
      </w:r>
      <w:r w:rsidRPr="00F16403">
        <w:rPr>
          <w:rFonts w:ascii="Times New Roman" w:eastAsia="Batang" w:hAnsi="Times New Roman" w:cs="Times New Roman"/>
          <w:b/>
          <w:highlight w:val="cyan"/>
        </w:rPr>
        <w:t>Offline</w:t>
      </w:r>
      <w:r w:rsidR="00020E90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4D7304">
        <w:rPr>
          <w:rFonts w:ascii="Times New Roman" w:eastAsia="Batang" w:hAnsi="Times New Roman" w:cs="Times New Roman"/>
          <w:b/>
          <w:highlight w:val="cyan"/>
        </w:rPr>
        <w:t>Agreement</w:t>
      </w:r>
      <w:r w:rsidRPr="00F16403">
        <w:rPr>
          <w:rFonts w:ascii="Times New Roman" w:eastAsia="Batang" w:hAnsi="Times New Roman" w:cs="Times New Roman"/>
          <w:b/>
          <w:highlight w:val="cyan"/>
        </w:rPr>
        <w:t xml:space="preserve">] </w:t>
      </w:r>
    </w:p>
    <w:p w14:paraId="4CC4CCDB" w14:textId="2ADF7674" w:rsidR="00AA3E65" w:rsidRDefault="00927485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lang w:eastAsia="en-US"/>
        </w:rPr>
      </w:pPr>
      <w:r>
        <w:rPr>
          <w:rFonts w:ascii="Times New Roman" w:eastAsia="Batang" w:hAnsi="Times New Roman" w:cs="Times New Roman"/>
          <w:lang w:eastAsia="en-US"/>
        </w:rPr>
        <w:t xml:space="preserve">Study </w:t>
      </w:r>
      <w:r w:rsidR="00F16403" w:rsidRPr="00F16403">
        <w:rPr>
          <w:rFonts w:ascii="Times New Roman" w:eastAsia="Batang" w:hAnsi="Times New Roman" w:cs="Times New Roman"/>
          <w:lang w:eastAsia="en-US"/>
        </w:rPr>
        <w:t xml:space="preserve">following principles for single-PDCCH multi-TRP DMRS </w:t>
      </w:r>
      <w:r>
        <w:rPr>
          <w:rFonts w:ascii="Times New Roman" w:eastAsia="Batang" w:hAnsi="Times New Roman" w:cs="Times New Roman"/>
          <w:lang w:eastAsia="en-US"/>
        </w:rPr>
        <w:t>port indication</w:t>
      </w:r>
      <w:r w:rsidR="00BE05B7">
        <w:rPr>
          <w:rFonts w:ascii="Times New Roman" w:eastAsia="Batang" w:hAnsi="Times New Roman" w:cs="Times New Roman"/>
          <w:lang w:eastAsia="en-US"/>
        </w:rPr>
        <w:t xml:space="preserve">:  </w:t>
      </w:r>
    </w:p>
    <w:p w14:paraId="2A6996EE" w14:textId="7FCE43A0" w:rsidR="00AA3E65" w:rsidRDefault="00927485" w:rsidP="00EE0D56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lang w:eastAsia="en-US"/>
        </w:rPr>
      </w:pPr>
      <w:r>
        <w:rPr>
          <w:rFonts w:ascii="Times New Roman" w:eastAsia="宋体" w:hAnsi="Times New Roman" w:cs="Times New Roman"/>
        </w:rPr>
        <w:t>W</w:t>
      </w:r>
      <w:r w:rsidR="000C7EC1">
        <w:rPr>
          <w:rFonts w:ascii="Times New Roman" w:eastAsia="宋体" w:hAnsi="Times New Roman" w:cs="Times New Roman"/>
        </w:rPr>
        <w:t xml:space="preserve">hether/how </w:t>
      </w:r>
      <w:r w:rsidR="00AA3E65" w:rsidRPr="00AA3E65">
        <w:rPr>
          <w:rFonts w:ascii="Times New Roman" w:eastAsia="宋体" w:hAnsi="Times New Roman" w:cs="Times New Roman"/>
        </w:rPr>
        <w:t xml:space="preserve">MU pairing cases between, e.g. </w:t>
      </w:r>
      <w:r w:rsidR="00AA3E65" w:rsidRPr="00AA3E65">
        <w:rPr>
          <w:rFonts w:ascii="Times New Roman" w:eastAsia="Batang" w:hAnsi="Times New Roman" w:cs="Times New Roman"/>
          <w:lang w:val="en-GB"/>
        </w:rPr>
        <w:t>UE1</w:t>
      </w:r>
      <w:r w:rsidR="00AA3E65" w:rsidRPr="00AA3E65">
        <w:rPr>
          <w:rFonts w:ascii="Times New Roman" w:eastAsia="宋体" w:hAnsi="Times New Roman" w:cs="Times New Roman"/>
        </w:rPr>
        <w:t xml:space="preserve"> from TRP1 and TRP 2 and UE 2 from TRP 1 and TRP 2, or </w:t>
      </w:r>
      <w:r w:rsidR="00AA3E65" w:rsidRPr="00AA3E65">
        <w:rPr>
          <w:rFonts w:ascii="Times New Roman" w:eastAsia="Batang" w:hAnsi="Times New Roman" w:cs="Times New Roman"/>
          <w:lang w:val="en-GB"/>
        </w:rPr>
        <w:t>UE1</w:t>
      </w:r>
      <w:r w:rsidR="00AA3E65" w:rsidRPr="00AA3E65">
        <w:rPr>
          <w:rFonts w:ascii="Times New Roman" w:eastAsia="宋体" w:hAnsi="Times New Roman" w:cs="Times New Roman"/>
        </w:rPr>
        <w:t xml:space="preserve"> from TRP1 and TRP 2 and UE 2 from TRP 1</w:t>
      </w:r>
      <w:r w:rsidR="00AA3E65" w:rsidRPr="00AA3E65">
        <w:rPr>
          <w:rFonts w:ascii="Times New Roman" w:eastAsia="Batang" w:hAnsi="Times New Roman" w:cs="Times New Roman"/>
        </w:rPr>
        <w:t xml:space="preserve">, is needed </w:t>
      </w:r>
    </w:p>
    <w:p w14:paraId="058E72C0" w14:textId="78ED779F" w:rsidR="000C7EC1" w:rsidRDefault="000C7EC1" w:rsidP="00EE0D56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  <w:lang w:eastAsia="en-US"/>
        </w:rPr>
      </w:pPr>
      <w:r>
        <w:rPr>
          <w:rFonts w:ascii="Times New Roman" w:eastAsia="宋体" w:hAnsi="Times New Roman" w:cs="Times New Roman"/>
        </w:rPr>
        <w:t xml:space="preserve">Whether/how </w:t>
      </w:r>
      <w:r w:rsidRPr="00F16403">
        <w:rPr>
          <w:rFonts w:ascii="Times New Roman" w:eastAsia="宋体" w:hAnsi="Times New Roman" w:cs="Times New Roman"/>
        </w:rPr>
        <w:t xml:space="preserve">DMRS port indication using DMRS type 1 with 1 or 2 frontloaded symbols, and DMRS type 2 with 1 </w:t>
      </w:r>
      <w:r>
        <w:rPr>
          <w:rFonts w:ascii="Times New Roman" w:eastAsia="宋体" w:hAnsi="Times New Roman" w:cs="Times New Roman"/>
        </w:rPr>
        <w:t xml:space="preserve">or 2 </w:t>
      </w:r>
      <w:r w:rsidRPr="00F16403">
        <w:rPr>
          <w:rFonts w:ascii="Times New Roman" w:eastAsia="宋体" w:hAnsi="Times New Roman" w:cs="Times New Roman"/>
        </w:rPr>
        <w:t>frontloaded symbol</w:t>
      </w:r>
      <w:r>
        <w:rPr>
          <w:rFonts w:ascii="Times New Roman" w:eastAsia="Batang" w:hAnsi="Times New Roman" w:cs="Times New Roman"/>
          <w:lang w:eastAsia="en-US"/>
        </w:rPr>
        <w:t>s need to be enhanced</w:t>
      </w:r>
    </w:p>
    <w:p w14:paraId="1968529D" w14:textId="77777777" w:rsidR="00CB2103" w:rsidRPr="00F16403" w:rsidRDefault="00CB2103" w:rsidP="00EE0D56">
      <w:pPr>
        <w:snapToGrid w:val="0"/>
        <w:spacing w:after="0" w:line="240" w:lineRule="auto"/>
        <w:ind w:left="2100"/>
        <w:contextualSpacing/>
        <w:jc w:val="both"/>
        <w:rPr>
          <w:rFonts w:ascii="Times New Roman" w:eastAsia="Batang" w:hAnsi="Times New Roman" w:cs="Times New Roman"/>
          <w:lang w:eastAsia="en-US"/>
        </w:rPr>
      </w:pPr>
    </w:p>
    <w:p w14:paraId="5751AA9E" w14:textId="77777777" w:rsidR="00CB2103" w:rsidRPr="00CB2103" w:rsidRDefault="00CB2103" w:rsidP="00EE0D56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CB2103">
        <w:rPr>
          <w:rFonts w:ascii="Times New Roman" w:hAnsi="Times New Roman" w:cs="Times New Roman"/>
          <w:b/>
          <w:sz w:val="28"/>
          <w:szCs w:val="28"/>
        </w:rPr>
        <w:t>PDSCH</w:t>
      </w:r>
      <w:r w:rsidRPr="00CB2103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 xml:space="preserve"> reliability/robustness enhancement with multi-TRP/panel/beam</w:t>
      </w:r>
    </w:p>
    <w:p w14:paraId="5061F397" w14:textId="7FD450E2" w:rsidR="00F16403" w:rsidRPr="00F16403" w:rsidRDefault="00CB2103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Batang" w:hAnsi="Times New Roman" w:cs="Times New Roman"/>
          <w:b/>
          <w:highlight w:val="cyan"/>
        </w:rPr>
        <w:t>[</w:t>
      </w:r>
      <w:r w:rsidR="00F16403" w:rsidRPr="00F16403">
        <w:rPr>
          <w:rFonts w:ascii="Times New Roman" w:eastAsia="Batang" w:hAnsi="Times New Roman" w:cs="Times New Roman"/>
          <w:b/>
          <w:highlight w:val="cyan"/>
        </w:rPr>
        <w:t>Offline</w:t>
      </w:r>
      <w:r w:rsidR="004D7304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3F484B">
        <w:rPr>
          <w:rFonts w:ascii="Times New Roman" w:eastAsia="Batang" w:hAnsi="Times New Roman" w:cs="Times New Roman"/>
          <w:b/>
          <w:highlight w:val="cyan"/>
        </w:rPr>
        <w:t>Agreement</w:t>
      </w:r>
      <w:r w:rsidR="00F16403" w:rsidRPr="00F16403">
        <w:rPr>
          <w:rFonts w:ascii="Times New Roman" w:eastAsia="Batang" w:hAnsi="Times New Roman" w:cs="Times New Roman"/>
          <w:b/>
          <w:highlight w:val="cyan"/>
        </w:rPr>
        <w:t>] Proposal 8:</w:t>
      </w:r>
    </w:p>
    <w:p w14:paraId="58CACA16" w14:textId="77777777" w:rsidR="00F16403" w:rsidRPr="00245DC4" w:rsidRDefault="00F16403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 w:rsidRPr="00F16403">
        <w:rPr>
          <w:rFonts w:ascii="Times New Roman" w:eastAsia="宋体" w:hAnsi="Times New Roman" w:cs="Times New Roman"/>
          <w:lang w:val="en-GB"/>
        </w:rPr>
        <w:t xml:space="preserve">For multi-TRP based URLLC, scheduled by single DCI at least, support scheme 3 and 4 agreed in email discussion </w:t>
      </w:r>
      <w:r w:rsidRPr="00F16403">
        <w:rPr>
          <w:rFonts w:ascii="Times New Roman" w:eastAsia="Batang" w:hAnsi="Times New Roman" w:cs="Times New Roman"/>
          <w:lang w:val="en-GB"/>
        </w:rPr>
        <w:t>[96-NR-09]</w:t>
      </w:r>
    </w:p>
    <w:p w14:paraId="76B78CD9" w14:textId="4CCF0827" w:rsidR="00F16403" w:rsidRPr="00245DC4" w:rsidRDefault="00F16403" w:rsidP="00EE0D56">
      <w:pPr>
        <w:pStyle w:val="ListParagraph"/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 w:rsidRPr="00245DC4">
        <w:rPr>
          <w:rFonts w:ascii="Times New Roman" w:eastAsia="Batang" w:hAnsi="Times New Roman" w:cs="Times New Roman"/>
          <w:lang w:val="en-GB"/>
        </w:rPr>
        <w:t xml:space="preserve">FFS </w:t>
      </w:r>
      <w:r w:rsidR="00EB1CC9" w:rsidRPr="00245DC4">
        <w:rPr>
          <w:rFonts w:ascii="Times New Roman" w:eastAsia="Batang" w:hAnsi="Times New Roman" w:cs="Times New Roman"/>
          <w:lang w:val="en-GB"/>
        </w:rPr>
        <w:t>any restrictions</w:t>
      </w:r>
      <w:r w:rsidR="00002871" w:rsidRPr="00245DC4">
        <w:rPr>
          <w:rFonts w:ascii="Times New Roman" w:eastAsia="Batang" w:hAnsi="Times New Roman" w:cs="Times New Roman"/>
          <w:lang w:val="en-GB"/>
        </w:rPr>
        <w:t xml:space="preserve">/modification </w:t>
      </w:r>
      <w:r w:rsidR="00EB1CC9" w:rsidRPr="00245DC4">
        <w:rPr>
          <w:rFonts w:ascii="Times New Roman" w:eastAsia="Batang" w:hAnsi="Times New Roman" w:cs="Times New Roman"/>
          <w:lang w:val="en-GB"/>
        </w:rPr>
        <w:t xml:space="preserve">of supporting </w:t>
      </w:r>
      <w:r w:rsidRPr="00245DC4">
        <w:rPr>
          <w:rFonts w:ascii="Times New Roman" w:eastAsia="宋体" w:hAnsi="Times New Roman" w:cs="Times New Roman"/>
        </w:rPr>
        <w:t>scheme 3</w:t>
      </w:r>
      <w:r w:rsidR="005D71BE" w:rsidRPr="00245DC4">
        <w:rPr>
          <w:rFonts w:ascii="Times New Roman" w:eastAsia="宋体" w:hAnsi="Times New Roman" w:cs="Times New Roman"/>
        </w:rPr>
        <w:t>/4</w:t>
      </w:r>
      <w:r w:rsidRPr="00245DC4">
        <w:rPr>
          <w:rFonts w:ascii="Times New Roman" w:eastAsia="宋体" w:hAnsi="Times New Roman" w:cs="Times New Roman"/>
        </w:rPr>
        <w:t xml:space="preserve"> for FR2</w:t>
      </w:r>
      <w:r w:rsidR="00002871" w:rsidRPr="00245DC4">
        <w:rPr>
          <w:rFonts w:ascii="Times New Roman" w:eastAsia="宋体" w:hAnsi="Times New Roman" w:cs="Times New Roman"/>
        </w:rPr>
        <w:t xml:space="preserve"> considering the number of beam switches within the slot</w:t>
      </w:r>
      <w:r w:rsidR="000319F1" w:rsidRPr="00245DC4">
        <w:rPr>
          <w:rFonts w:ascii="Times New Roman" w:eastAsia="宋体" w:hAnsi="Times New Roman" w:cs="Times New Roman"/>
        </w:rPr>
        <w:t>, and the delay from scheduling DCI indicating beam switch to scheduled PDSCH</w:t>
      </w:r>
    </w:p>
    <w:p w14:paraId="7AA35F62" w14:textId="77777777" w:rsidR="00F16403" w:rsidRPr="00F16403" w:rsidRDefault="00F16403" w:rsidP="00EE0D56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 w:rsidRPr="00F16403">
        <w:rPr>
          <w:rFonts w:ascii="Times New Roman" w:eastAsia="Batang" w:hAnsi="Times New Roman" w:cs="Times New Roman"/>
          <w:lang w:val="en-GB"/>
        </w:rPr>
        <w:t xml:space="preserve">Note how to address M-TRP/panel based URLLC operation in FR2 can be discussed from RAN1 #98 </w:t>
      </w:r>
    </w:p>
    <w:p w14:paraId="5FA20FBD" w14:textId="3B1C12C1" w:rsidR="00766314" w:rsidRPr="00F16403" w:rsidRDefault="00766314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Batang" w:hAnsi="Times New Roman" w:cs="Times New Roman"/>
          <w:b/>
          <w:highlight w:val="cyan"/>
        </w:rPr>
        <w:t>[</w:t>
      </w:r>
      <w:r w:rsidRPr="00F16403">
        <w:rPr>
          <w:rFonts w:ascii="Times New Roman" w:eastAsia="Batang" w:hAnsi="Times New Roman" w:cs="Times New Roman"/>
          <w:b/>
          <w:highlight w:val="cyan"/>
        </w:rPr>
        <w:t>Offline</w:t>
      </w:r>
      <w:r w:rsidR="003F484B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152F4D">
        <w:rPr>
          <w:rFonts w:ascii="Times New Roman" w:eastAsia="Batang" w:hAnsi="Times New Roman" w:cs="Times New Roman"/>
          <w:b/>
          <w:highlight w:val="cyan"/>
        </w:rPr>
        <w:t>Proposal</w:t>
      </w:r>
      <w:r w:rsidRPr="00F16403">
        <w:rPr>
          <w:rFonts w:ascii="Times New Roman" w:eastAsia="Batang" w:hAnsi="Times New Roman" w:cs="Times New Roman"/>
          <w:b/>
          <w:highlight w:val="cyan"/>
        </w:rPr>
        <w:t>] P</w:t>
      </w:r>
      <w:r>
        <w:rPr>
          <w:rFonts w:ascii="Times New Roman" w:eastAsia="Batang" w:hAnsi="Times New Roman" w:cs="Times New Roman"/>
          <w:b/>
          <w:highlight w:val="cyan"/>
        </w:rPr>
        <w:t>roposal 9</w:t>
      </w:r>
      <w:r w:rsidRPr="00F16403">
        <w:rPr>
          <w:rFonts w:ascii="Times New Roman" w:eastAsia="Batang" w:hAnsi="Times New Roman" w:cs="Times New Roman"/>
          <w:b/>
          <w:highlight w:val="cyan"/>
        </w:rPr>
        <w:t>:</w:t>
      </w:r>
    </w:p>
    <w:p w14:paraId="7E4C8C16" w14:textId="77777777" w:rsidR="00766314" w:rsidRDefault="00766314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 w:rsidRPr="00F16403">
        <w:rPr>
          <w:rFonts w:ascii="Times New Roman" w:eastAsia="宋体" w:hAnsi="Times New Roman" w:cs="Times New Roman"/>
          <w:lang w:val="en-GB"/>
        </w:rPr>
        <w:t xml:space="preserve">For multi-TRP based URLLC, scheduled by single DCI at least, </w:t>
      </w:r>
    </w:p>
    <w:p w14:paraId="6742BC0B" w14:textId="540A697B" w:rsidR="00766314" w:rsidRDefault="00766314" w:rsidP="00EE0D56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S</w:t>
      </w:r>
      <w:r w:rsidRPr="00F16403">
        <w:rPr>
          <w:rFonts w:ascii="Times New Roman" w:eastAsia="宋体" w:hAnsi="Times New Roman" w:cs="Times New Roman"/>
          <w:lang w:val="en-GB"/>
        </w:rPr>
        <w:t xml:space="preserve">upport scheme </w:t>
      </w:r>
      <w:r>
        <w:rPr>
          <w:rFonts w:ascii="Times New Roman" w:eastAsia="宋体" w:hAnsi="Times New Roman" w:cs="Times New Roman"/>
          <w:lang w:val="en-GB"/>
        </w:rPr>
        <w:t xml:space="preserve">1a </w:t>
      </w:r>
      <w:r w:rsidR="00E74A09">
        <w:rPr>
          <w:rFonts w:ascii="Times New Roman" w:eastAsia="宋体" w:hAnsi="Times New Roman" w:cs="Times New Roman"/>
          <w:lang w:val="en-GB"/>
        </w:rPr>
        <w:t xml:space="preserve"> </w:t>
      </w:r>
      <w:r w:rsidR="00E74A09" w:rsidRPr="00E74A09">
        <w:rPr>
          <w:rFonts w:ascii="Times New Roman" w:eastAsia="宋体" w:hAnsi="Times New Roman" w:cs="Times New Roman"/>
          <w:lang w:val="en-GB"/>
        </w:rPr>
        <w:t>agreed in email discussion [96-NR-09]</w:t>
      </w:r>
    </w:p>
    <w:p w14:paraId="7BDDA1FF" w14:textId="29268C82" w:rsidR="00766314" w:rsidRDefault="00766314" w:rsidP="00EE0D56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Support one scheme between scheme 2a and 2b, both schemes</w:t>
      </w:r>
      <w:r w:rsidR="00783059">
        <w:rPr>
          <w:rFonts w:ascii="Times New Roman" w:eastAsia="宋体" w:hAnsi="Times New Roman" w:cs="Times New Roman"/>
          <w:lang w:val="en-GB"/>
        </w:rPr>
        <w:t>, or none of them</w:t>
      </w:r>
    </w:p>
    <w:p w14:paraId="328F9393" w14:textId="46E91604" w:rsidR="001E6C39" w:rsidRDefault="00766314" w:rsidP="00EE0D56">
      <w:pPr>
        <w:numPr>
          <w:ilvl w:val="1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To facilitate further comparison</w:t>
      </w:r>
      <w:r w:rsidR="0078243E">
        <w:rPr>
          <w:rFonts w:ascii="Times New Roman" w:eastAsia="宋体" w:hAnsi="Times New Roman" w:cs="Times New Roman"/>
          <w:lang w:val="en-GB"/>
        </w:rPr>
        <w:t>s among 2a</w:t>
      </w:r>
      <w:r w:rsidR="00DC5641">
        <w:rPr>
          <w:rFonts w:ascii="Times New Roman" w:eastAsia="宋体" w:hAnsi="Times New Roman" w:cs="Times New Roman"/>
          <w:lang w:val="en-GB"/>
        </w:rPr>
        <w:t>,</w:t>
      </w:r>
      <w:r w:rsidR="0078243E">
        <w:rPr>
          <w:rFonts w:ascii="Times New Roman" w:eastAsia="宋体" w:hAnsi="Times New Roman" w:cs="Times New Roman"/>
          <w:lang w:val="en-GB"/>
        </w:rPr>
        <w:t xml:space="preserve"> 2b </w:t>
      </w:r>
      <w:r w:rsidR="00DC5641">
        <w:rPr>
          <w:rFonts w:ascii="Times New Roman" w:eastAsia="宋体" w:hAnsi="Times New Roman" w:cs="Times New Roman"/>
          <w:lang w:val="en-GB"/>
        </w:rPr>
        <w:t xml:space="preserve">and baseline </w:t>
      </w:r>
      <w:r w:rsidR="0078243E">
        <w:rPr>
          <w:rFonts w:ascii="Times New Roman" w:eastAsia="宋体" w:hAnsi="Times New Roman" w:cs="Times New Roman"/>
          <w:lang w:val="en-GB"/>
        </w:rPr>
        <w:t xml:space="preserve">to understand technical benefits and use cases, </w:t>
      </w:r>
      <w:r w:rsidR="002A4C79">
        <w:rPr>
          <w:rFonts w:ascii="Times New Roman" w:eastAsia="宋体" w:hAnsi="Times New Roman" w:cs="Times New Roman"/>
          <w:lang w:val="en-GB"/>
        </w:rPr>
        <w:t xml:space="preserve"> consider</w:t>
      </w:r>
      <w:r w:rsidR="001E6C39">
        <w:rPr>
          <w:rFonts w:ascii="Times New Roman" w:eastAsia="宋体" w:hAnsi="Times New Roman" w:cs="Times New Roman"/>
          <w:lang w:val="en-GB"/>
        </w:rPr>
        <w:t xml:space="preserve"> both  </w:t>
      </w:r>
      <w:r w:rsidR="002A4C79">
        <w:rPr>
          <w:rFonts w:ascii="Times New Roman" w:eastAsia="宋体" w:hAnsi="Times New Roman" w:cs="Times New Roman"/>
          <w:lang w:val="en-GB"/>
        </w:rPr>
        <w:t>SLS and LLS simulation results</w:t>
      </w:r>
    </w:p>
    <w:p w14:paraId="4FE1ECD5" w14:textId="4AABC0F9" w:rsidR="002A4C79" w:rsidRPr="002A4C79" w:rsidRDefault="002A4C79" w:rsidP="00EE0D56">
      <w:pPr>
        <w:numPr>
          <w:ilvl w:val="1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Specification impact, and UE complexity need to be considered as well.</w:t>
      </w:r>
    </w:p>
    <w:p w14:paraId="22C0C5DF" w14:textId="76FE7988" w:rsidR="0078243E" w:rsidRDefault="002A4C79" w:rsidP="00EE0D56">
      <w:pPr>
        <w:numPr>
          <w:ilvl w:val="1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F</w:t>
      </w:r>
      <w:r w:rsidR="0078243E">
        <w:rPr>
          <w:rFonts w:ascii="Times New Roman" w:eastAsia="宋体" w:hAnsi="Times New Roman" w:cs="Times New Roman"/>
          <w:lang w:val="en-GB"/>
        </w:rPr>
        <w:t xml:space="preserve">ollowing LLS parameters can be considered: </w:t>
      </w:r>
    </w:p>
    <w:p w14:paraId="5B05098E" w14:textId="54726404" w:rsidR="00766314" w:rsidRDefault="000862BA" w:rsidP="00EE0D56">
      <w:pPr>
        <w:numPr>
          <w:ilvl w:val="2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 xml:space="preserve">The number of </w:t>
      </w:r>
      <w:r w:rsidR="007B7B81">
        <w:rPr>
          <w:rFonts w:ascii="Times New Roman" w:eastAsia="宋体" w:hAnsi="Times New Roman" w:cs="Times New Roman"/>
          <w:lang w:val="en-GB"/>
        </w:rPr>
        <w:t>PRB</w:t>
      </w:r>
      <w:r>
        <w:rPr>
          <w:rFonts w:ascii="Times New Roman" w:eastAsia="宋体" w:hAnsi="Times New Roman" w:cs="Times New Roman"/>
          <w:lang w:val="en-GB"/>
        </w:rPr>
        <w:t>s</w:t>
      </w:r>
      <w:r w:rsidR="007B7B81">
        <w:rPr>
          <w:rFonts w:ascii="Times New Roman" w:eastAsia="宋体" w:hAnsi="Times New Roman" w:cs="Times New Roman"/>
          <w:lang w:val="en-GB"/>
        </w:rPr>
        <w:t>: 8</w:t>
      </w:r>
      <w:r w:rsidR="006F0907">
        <w:rPr>
          <w:rFonts w:ascii="Times New Roman" w:eastAsia="宋体" w:hAnsi="Times New Roman" w:cs="Times New Roman"/>
          <w:lang w:val="en-GB"/>
        </w:rPr>
        <w:t>, 16</w:t>
      </w:r>
      <w:r w:rsidR="00C42B44">
        <w:rPr>
          <w:rFonts w:ascii="Times New Roman" w:eastAsia="宋体" w:hAnsi="Times New Roman" w:cs="Times New Roman"/>
          <w:lang w:val="en-GB"/>
        </w:rPr>
        <w:t xml:space="preserve">, </w:t>
      </w:r>
      <w:r w:rsidR="002A4C79">
        <w:rPr>
          <w:rFonts w:ascii="Times New Roman" w:eastAsia="宋体" w:hAnsi="Times New Roman" w:cs="Times New Roman"/>
          <w:lang w:val="en-GB"/>
        </w:rPr>
        <w:t>24</w:t>
      </w:r>
      <w:r w:rsidR="003B5190">
        <w:rPr>
          <w:rFonts w:ascii="Times New Roman" w:eastAsia="宋体" w:hAnsi="Times New Roman" w:cs="Times New Roman"/>
          <w:lang w:val="en-GB"/>
        </w:rPr>
        <w:t>, 40</w:t>
      </w:r>
    </w:p>
    <w:p w14:paraId="1684976E" w14:textId="4D9CA3AA" w:rsidR="000862BA" w:rsidRDefault="00324AF0" w:rsidP="00EE0D56">
      <w:pPr>
        <w:numPr>
          <w:ilvl w:val="2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proofErr w:type="spellStart"/>
      <w:r>
        <w:rPr>
          <w:rFonts w:ascii="Times New Roman" w:eastAsia="宋体" w:hAnsi="Times New Roman" w:cs="Times New Roman"/>
          <w:lang w:val="en-GB"/>
        </w:rPr>
        <w:t>Pathloss</w:t>
      </w:r>
      <w:proofErr w:type="spellEnd"/>
      <w:r>
        <w:rPr>
          <w:rFonts w:ascii="Times New Roman" w:eastAsia="宋体" w:hAnsi="Times New Roman" w:cs="Times New Roman"/>
          <w:lang w:val="en-GB"/>
        </w:rPr>
        <w:t xml:space="preserve"> d</w:t>
      </w:r>
      <w:r w:rsidR="000862BA">
        <w:rPr>
          <w:rFonts w:ascii="Times New Roman" w:eastAsia="宋体" w:hAnsi="Times New Roman" w:cs="Times New Roman"/>
          <w:lang w:val="en-GB"/>
        </w:rPr>
        <w:t xml:space="preserve">elta between two TRPs: </w:t>
      </w:r>
      <w:r w:rsidR="00EC2D71">
        <w:rPr>
          <w:rFonts w:ascii="Times New Roman" w:eastAsia="宋体" w:hAnsi="Times New Roman" w:cs="Times New Roman"/>
          <w:lang w:val="en-GB"/>
        </w:rPr>
        <w:t xml:space="preserve">0dB, </w:t>
      </w:r>
      <w:r w:rsidR="006F0907">
        <w:rPr>
          <w:rFonts w:ascii="Times New Roman" w:eastAsia="宋体" w:hAnsi="Times New Roman" w:cs="Times New Roman"/>
          <w:lang w:val="en-GB"/>
        </w:rPr>
        <w:t>3</w:t>
      </w:r>
      <w:r w:rsidR="000862BA">
        <w:rPr>
          <w:rFonts w:ascii="Times New Roman" w:eastAsia="宋体" w:hAnsi="Times New Roman" w:cs="Times New Roman"/>
          <w:lang w:val="en-GB"/>
        </w:rPr>
        <w:t xml:space="preserve">dB, 6dB </w:t>
      </w:r>
    </w:p>
    <w:p w14:paraId="14E50758" w14:textId="0D3F813C" w:rsidR="00DC5641" w:rsidRDefault="00FD7473" w:rsidP="00EE0D56">
      <w:pPr>
        <w:numPr>
          <w:ilvl w:val="2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lang w:val="en-GB"/>
        </w:rPr>
      </w:pPr>
      <w:r>
        <w:rPr>
          <w:rFonts w:ascii="Times New Roman" w:eastAsia="宋体" w:hAnsi="Times New Roman" w:cs="Times New Roman"/>
          <w:lang w:val="en-GB"/>
        </w:rPr>
        <w:t>Blockage: no blockage, the p</w:t>
      </w:r>
      <w:r w:rsidR="006F0907">
        <w:rPr>
          <w:rFonts w:ascii="Times New Roman" w:eastAsia="宋体" w:hAnsi="Times New Roman" w:cs="Times New Roman"/>
          <w:lang w:val="en-GB"/>
        </w:rPr>
        <w:t xml:space="preserve">robability that one out of 2 links is blocked is </w:t>
      </w:r>
      <w:r>
        <w:rPr>
          <w:rFonts w:ascii="Times New Roman" w:eastAsia="宋体" w:hAnsi="Times New Roman" w:cs="Times New Roman"/>
          <w:lang w:val="en-GB"/>
        </w:rPr>
        <w:t>5%</w:t>
      </w:r>
      <w:r w:rsidR="006F0907">
        <w:rPr>
          <w:rFonts w:ascii="Times New Roman" w:eastAsia="宋体" w:hAnsi="Times New Roman" w:cs="Times New Roman"/>
          <w:lang w:val="en-GB"/>
        </w:rPr>
        <w:t xml:space="preserve"> </w:t>
      </w:r>
      <w:r w:rsidR="00DC5641">
        <w:rPr>
          <w:rFonts w:ascii="Times New Roman" w:eastAsia="宋体" w:hAnsi="Times New Roman" w:cs="Times New Roman"/>
          <w:lang w:val="en-GB"/>
        </w:rPr>
        <w:t xml:space="preserve">or 10% </w:t>
      </w:r>
      <w:r w:rsidR="006F0907">
        <w:rPr>
          <w:rFonts w:ascii="Times New Roman" w:eastAsia="宋体" w:hAnsi="Times New Roman" w:cs="Times New Roman"/>
          <w:lang w:val="en-GB"/>
        </w:rPr>
        <w:t xml:space="preserve">with 10dB </w:t>
      </w:r>
      <w:r w:rsidR="003B5190">
        <w:rPr>
          <w:rFonts w:ascii="Times New Roman" w:eastAsia="宋体" w:hAnsi="Times New Roman" w:cs="Times New Roman"/>
          <w:lang w:val="en-GB"/>
        </w:rPr>
        <w:t xml:space="preserve">blockage loss </w:t>
      </w:r>
      <w:r w:rsidR="006F0907">
        <w:rPr>
          <w:rFonts w:ascii="Times New Roman" w:eastAsia="宋体" w:hAnsi="Times New Roman" w:cs="Times New Roman"/>
          <w:lang w:val="en-GB"/>
        </w:rPr>
        <w:t xml:space="preserve">for the blocked link. </w:t>
      </w:r>
    </w:p>
    <w:p w14:paraId="228B5A97" w14:textId="77777777" w:rsidR="00F16403" w:rsidRDefault="00F16403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lang w:val="en-GB"/>
        </w:rPr>
      </w:pPr>
    </w:p>
    <w:p w14:paraId="3F0847DC" w14:textId="77777777" w:rsidR="00152F4D" w:rsidRDefault="00152F4D" w:rsidP="00EE0D5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lang w:val="en-GB"/>
        </w:rPr>
      </w:pPr>
    </w:p>
    <w:p w14:paraId="0030A096" w14:textId="77777777" w:rsidR="00152F4D" w:rsidRPr="00152F4D" w:rsidRDefault="00152F4D" w:rsidP="00152F4D">
      <w:pPr>
        <w:keepNext/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152F4D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References</w:t>
      </w:r>
    </w:p>
    <w:p w14:paraId="3BB9A348" w14:textId="7F62DA1D" w:rsidR="00152F4D" w:rsidRPr="00152F4D" w:rsidRDefault="00152F4D" w:rsidP="00152F4D">
      <w:pPr>
        <w:pStyle w:val="ListParagraph"/>
        <w:numPr>
          <w:ilvl w:val="0"/>
          <w:numId w:val="1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lang w:val="en-GB"/>
        </w:rPr>
      </w:pPr>
      <w:bookmarkStart w:id="0" w:name="_GoBack"/>
      <w:bookmarkEnd w:id="0"/>
      <w:r w:rsidRPr="00152F4D">
        <w:rPr>
          <w:rFonts w:ascii="Times New Roman" w:hAnsi="Times New Roman" w:cs="Times New Roman"/>
          <w:lang w:val="en-GB"/>
        </w:rPr>
        <w:t xml:space="preserve">R1-1905806, </w:t>
      </w:r>
      <w:r w:rsidRPr="00152F4D">
        <w:rPr>
          <w:rFonts w:ascii="Times New Roman" w:hAnsi="Times New Roman" w:cs="Times New Roman"/>
          <w:kern w:val="2"/>
          <w:lang w:val="en-GB"/>
        </w:rPr>
        <w:t xml:space="preserve">Huawei, </w:t>
      </w:r>
      <w:proofErr w:type="spellStart"/>
      <w:r w:rsidRPr="00152F4D">
        <w:rPr>
          <w:rFonts w:ascii="Times New Roman" w:hAnsi="Times New Roman" w:cs="Times New Roman"/>
          <w:kern w:val="2"/>
          <w:lang w:val="en-GB"/>
        </w:rPr>
        <w:t>HiSilicon</w:t>
      </w:r>
      <w:proofErr w:type="spellEnd"/>
      <w:r w:rsidRPr="00152F4D">
        <w:rPr>
          <w:rFonts w:ascii="Times New Roman" w:hAnsi="Times New Roman" w:cs="Times New Roman"/>
          <w:kern w:val="2"/>
          <w:lang w:val="en-GB"/>
        </w:rPr>
        <w:t xml:space="preserve">, </w:t>
      </w:r>
      <w:r w:rsidRPr="00152F4D">
        <w:rPr>
          <w:rFonts w:ascii="Times New Roman" w:hAnsi="Times New Roman" w:cs="Times New Roman"/>
          <w:kern w:val="2"/>
          <w:lang w:val="en-GB"/>
        </w:rPr>
        <w:t>“</w:t>
      </w:r>
      <w:r w:rsidRPr="00152F4D">
        <w:rPr>
          <w:rFonts w:ascii="Times New Roman" w:hAnsi="Times New Roman" w:cs="Times New Roman"/>
          <w:lang w:val="en-GB"/>
        </w:rPr>
        <w:t>Summary of evaluation results for reliability robustness based multi-TRP transmission”,  Xi’an, China, April 8th –12th, 2019</w:t>
      </w:r>
    </w:p>
    <w:sectPr w:rsidR="00152F4D" w:rsidRPr="00152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215C2" w16cid:durableId="2057A1E1"/>
  <w16cid:commentId w16cid:paraId="277C439B" w16cid:durableId="2057A5F8"/>
  <w16cid:commentId w16cid:paraId="67498812" w16cid:durableId="2057A1E2"/>
  <w16cid:commentId w16cid:paraId="0AF5F727" w16cid:durableId="2057A1E3"/>
  <w16cid:commentId w16cid:paraId="74EC7D52" w16cid:durableId="2057A1E4"/>
  <w16cid:commentId w16cid:paraId="084724DA" w16cid:durableId="2057A518"/>
  <w16cid:commentId w16cid:paraId="3FC49841" w16cid:durableId="2057A25A"/>
  <w16cid:commentId w16cid:paraId="754A7CC1" w16cid:durableId="2057A333"/>
  <w16cid:commentId w16cid:paraId="13C9D865" w16cid:durableId="2057A41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DAD"/>
    <w:multiLevelType w:val="hybridMultilevel"/>
    <w:tmpl w:val="62BC2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03621EC"/>
    <w:multiLevelType w:val="hybridMultilevel"/>
    <w:tmpl w:val="26A85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E25F9"/>
    <w:multiLevelType w:val="hybridMultilevel"/>
    <w:tmpl w:val="E8768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8B5AAA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E5C6A"/>
    <w:multiLevelType w:val="multilevel"/>
    <w:tmpl w:val="18828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82567A0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72FE8"/>
    <w:multiLevelType w:val="hybridMultilevel"/>
    <w:tmpl w:val="A46AF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73CA2"/>
    <w:multiLevelType w:val="multilevel"/>
    <w:tmpl w:val="21A73CA2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</w:rPr>
    </w:lvl>
    <w:lvl w:ilvl="3"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16FC"/>
    <w:multiLevelType w:val="hybridMultilevel"/>
    <w:tmpl w:val="137027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BB13401"/>
    <w:multiLevelType w:val="multilevel"/>
    <w:tmpl w:val="3BB134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93F77"/>
    <w:multiLevelType w:val="multilevel"/>
    <w:tmpl w:val="47793F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F03798"/>
    <w:multiLevelType w:val="hybridMultilevel"/>
    <w:tmpl w:val="223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160E55"/>
    <w:multiLevelType w:val="multilevel"/>
    <w:tmpl w:val="6E160E5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16"/>
  </w:num>
  <w:num w:numId="6">
    <w:abstractNumId w:val="4"/>
  </w:num>
  <w:num w:numId="7">
    <w:abstractNumId w:val="9"/>
  </w:num>
  <w:num w:numId="8">
    <w:abstractNumId w:val="14"/>
  </w:num>
  <w:num w:numId="9">
    <w:abstractNumId w:val="15"/>
  </w:num>
  <w:num w:numId="10">
    <w:abstractNumId w:val="17"/>
  </w:num>
  <w:num w:numId="11">
    <w:abstractNumId w:val="2"/>
  </w:num>
  <w:num w:numId="12">
    <w:abstractNumId w:val="6"/>
  </w:num>
  <w:num w:numId="13">
    <w:abstractNumId w:val="3"/>
  </w:num>
  <w:num w:numId="14">
    <w:abstractNumId w:val="12"/>
  </w:num>
  <w:num w:numId="15">
    <w:abstractNumId w:val="7"/>
  </w:num>
  <w:num w:numId="16">
    <w:abstractNumId w:val="1"/>
  </w:num>
  <w:num w:numId="17">
    <w:abstractNumId w:val="18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E01"/>
    <w:rsid w:val="00002871"/>
    <w:rsid w:val="00020E90"/>
    <w:rsid w:val="000319F1"/>
    <w:rsid w:val="00034CD6"/>
    <w:rsid w:val="000862BA"/>
    <w:rsid w:val="000C7EC1"/>
    <w:rsid w:val="00134DD3"/>
    <w:rsid w:val="00152F4D"/>
    <w:rsid w:val="001E11E2"/>
    <w:rsid w:val="001E6C39"/>
    <w:rsid w:val="00245DC4"/>
    <w:rsid w:val="00277E3B"/>
    <w:rsid w:val="002A4C79"/>
    <w:rsid w:val="00324AF0"/>
    <w:rsid w:val="003B5190"/>
    <w:rsid w:val="003F484B"/>
    <w:rsid w:val="004C1762"/>
    <w:rsid w:val="004D7304"/>
    <w:rsid w:val="004E6A8F"/>
    <w:rsid w:val="00532343"/>
    <w:rsid w:val="00570F39"/>
    <w:rsid w:val="00581619"/>
    <w:rsid w:val="005D0CFE"/>
    <w:rsid w:val="005D71BE"/>
    <w:rsid w:val="005E5F88"/>
    <w:rsid w:val="006369AA"/>
    <w:rsid w:val="00680E01"/>
    <w:rsid w:val="006830A7"/>
    <w:rsid w:val="006F0907"/>
    <w:rsid w:val="007048A5"/>
    <w:rsid w:val="007426FC"/>
    <w:rsid w:val="00766314"/>
    <w:rsid w:val="0078243E"/>
    <w:rsid w:val="00783059"/>
    <w:rsid w:val="007B7B81"/>
    <w:rsid w:val="007B7EB7"/>
    <w:rsid w:val="007F15C5"/>
    <w:rsid w:val="0080104B"/>
    <w:rsid w:val="0081284E"/>
    <w:rsid w:val="00820EA5"/>
    <w:rsid w:val="00840FEE"/>
    <w:rsid w:val="00855BC3"/>
    <w:rsid w:val="00870147"/>
    <w:rsid w:val="00895D6F"/>
    <w:rsid w:val="00906FAE"/>
    <w:rsid w:val="009266E0"/>
    <w:rsid w:val="00927485"/>
    <w:rsid w:val="00A92BB1"/>
    <w:rsid w:val="00AA3E65"/>
    <w:rsid w:val="00AE7360"/>
    <w:rsid w:val="00B01850"/>
    <w:rsid w:val="00B024E2"/>
    <w:rsid w:val="00B609BF"/>
    <w:rsid w:val="00B67E57"/>
    <w:rsid w:val="00B7772E"/>
    <w:rsid w:val="00BE05B7"/>
    <w:rsid w:val="00C065AF"/>
    <w:rsid w:val="00C06A93"/>
    <w:rsid w:val="00C42B44"/>
    <w:rsid w:val="00C533DD"/>
    <w:rsid w:val="00C94868"/>
    <w:rsid w:val="00CB2103"/>
    <w:rsid w:val="00CF675D"/>
    <w:rsid w:val="00D7249F"/>
    <w:rsid w:val="00DB1216"/>
    <w:rsid w:val="00DC5641"/>
    <w:rsid w:val="00E16FAE"/>
    <w:rsid w:val="00E647F1"/>
    <w:rsid w:val="00E74A09"/>
    <w:rsid w:val="00EB1CC9"/>
    <w:rsid w:val="00EC2D71"/>
    <w:rsid w:val="00EE0D56"/>
    <w:rsid w:val="00F16403"/>
    <w:rsid w:val="00FB3235"/>
    <w:rsid w:val="00FB5707"/>
    <w:rsid w:val="00FD7473"/>
    <w:rsid w:val="00FF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7842"/>
  <w15:chartTrackingRefBased/>
  <w15:docId w15:val="{5F1AB72A-6BBD-4087-A775-75FC1655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680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80E0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80E01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列表段落,- Bullets,목록 단락,列出段落"/>
    <w:basedOn w:val="Normal"/>
    <w:link w:val="ListParagraphChar"/>
    <w:uiPriority w:val="34"/>
    <w:qFormat/>
    <w:rsid w:val="00680E01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列表段落 Char,- Bullets Char,목록 단락 Char,列出段落 Char"/>
    <w:link w:val="ListParagraph"/>
    <w:uiPriority w:val="34"/>
    <w:qFormat/>
    <w:rsid w:val="00680E01"/>
  </w:style>
  <w:style w:type="table" w:customStyle="1" w:styleId="TableGrid6">
    <w:name w:val="Table Grid6"/>
    <w:basedOn w:val="TableNormal"/>
    <w:uiPriority w:val="39"/>
    <w:qFormat/>
    <w:rsid w:val="00680E01"/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0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F16403"/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sid w:val="00F16403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D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AA6E2-1B42-4B33-B2F3-B0355AD6D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min zhang</cp:lastModifiedBy>
  <cp:revision>12</cp:revision>
  <dcterms:created xsi:type="dcterms:W3CDTF">2019-04-10T16:22:00Z</dcterms:created>
  <dcterms:modified xsi:type="dcterms:W3CDTF">2019-04-11T02:00:00Z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-2124808091</vt:i4>
  </property>
  <property fmtid="{D5CDD505-2E9C-101B-9397-08002B2CF9AE}" pid="3" name="_NewReviewCycle">
    <vt:lpwstr/>
  </property>
  <property fmtid="{D5CDD505-2E9C-101B-9397-08002B2CF9AE}" pid="4" name="_EmailSubject">
    <vt:lpwstr>(3) [RAN1 96bis eNR-MIMO] Draft FL summary on M-TRP/panel</vt:lpwstr>
  </property>
  <property fmtid="{D5CDD505-2E9C-101B-9397-08002B2CF9AE}" pid="5" name="_AuthorEmail">
    <vt:lpwstr>mostafak@qti.qualcomm.com</vt:lpwstr>
  </property>
  <property fmtid="{D5CDD505-2E9C-101B-9397-08002B2CF9AE}" pid="6" name="_AuthorEmailDisplayName">
    <vt:lpwstr>Mostafa Khoshnevisan</vt:lpwstr>
  </property>
  <property fmtid="{D5CDD505-2E9C-101B-9397-08002B2CF9AE}" pid="7" name="_ReviewingToolsShownOnce">
    <vt:lpwstr/>
  </property>
</Properties>
</file>